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91" w:rsidRDefault="00FE4239" w:rsidP="00FE4239">
      <w:pPr>
        <w:ind w:left="9912"/>
        <w:rPr>
          <w:rFonts w:asciiTheme="majorHAnsi" w:hAnsiTheme="majorHAnsi" w:cstheme="majorHAnsi"/>
          <w:color w:val="000000" w:themeColor="text1"/>
        </w:rPr>
      </w:pPr>
      <w:r w:rsidRPr="00FE4239">
        <w:rPr>
          <w:rFonts w:asciiTheme="majorHAnsi" w:hAnsiTheme="majorHAnsi" w:cstheme="majorHAnsi"/>
          <w:color w:val="000000" w:themeColor="text1"/>
        </w:rPr>
        <w:t xml:space="preserve">Załącznik nr 1 do </w:t>
      </w:r>
      <w:r>
        <w:rPr>
          <w:rFonts w:asciiTheme="majorHAnsi" w:hAnsiTheme="majorHAnsi" w:cstheme="majorHAnsi"/>
          <w:color w:val="000000" w:themeColor="text1"/>
        </w:rPr>
        <w:t>O</w:t>
      </w:r>
      <w:r w:rsidRPr="00FE4239">
        <w:rPr>
          <w:rFonts w:asciiTheme="majorHAnsi" w:hAnsiTheme="majorHAnsi" w:cstheme="majorHAnsi"/>
          <w:color w:val="000000" w:themeColor="text1"/>
        </w:rPr>
        <w:t>głoszenia o sprzedaży</w:t>
      </w:r>
      <w:r>
        <w:rPr>
          <w:rFonts w:asciiTheme="majorHAnsi" w:hAnsiTheme="majorHAnsi" w:cstheme="majorHAnsi"/>
          <w:color w:val="000000" w:themeColor="text1"/>
        </w:rPr>
        <w:t xml:space="preserve"> majątku ruchomego Muzeum Narodowego </w:t>
      </w:r>
      <w:r>
        <w:rPr>
          <w:rFonts w:asciiTheme="majorHAnsi" w:hAnsiTheme="majorHAnsi" w:cstheme="majorHAnsi"/>
          <w:color w:val="000000" w:themeColor="text1"/>
        </w:rPr>
        <w:br/>
        <w:t xml:space="preserve">w Kielcach </w:t>
      </w:r>
      <w:r w:rsidRPr="00FE4239">
        <w:rPr>
          <w:rFonts w:asciiTheme="majorHAnsi" w:hAnsiTheme="majorHAnsi" w:cstheme="majorHAnsi"/>
          <w:color w:val="000000" w:themeColor="text1"/>
        </w:rPr>
        <w:t>nr ATE.233.</w:t>
      </w:r>
      <w:r w:rsidR="00D44EAC">
        <w:rPr>
          <w:rFonts w:asciiTheme="majorHAnsi" w:hAnsiTheme="majorHAnsi" w:cstheme="majorHAnsi"/>
          <w:color w:val="000000" w:themeColor="text1"/>
        </w:rPr>
        <w:t>3</w:t>
      </w:r>
      <w:r w:rsidRPr="00FE4239">
        <w:rPr>
          <w:rFonts w:asciiTheme="majorHAnsi" w:hAnsiTheme="majorHAnsi" w:cstheme="majorHAnsi"/>
          <w:color w:val="000000" w:themeColor="text1"/>
        </w:rPr>
        <w:t xml:space="preserve">.2025                                                                                                                    </w:t>
      </w:r>
    </w:p>
    <w:p w:rsidR="00FE4239" w:rsidRDefault="00FE4239" w:rsidP="00FE4239">
      <w:pPr>
        <w:ind w:left="708"/>
        <w:jc w:val="center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Wykaz składników majątku ruchomego Muzeum Narodowego w Kielcach. </w:t>
      </w:r>
    </w:p>
    <w:p w:rsidR="00C37B91" w:rsidRDefault="00C37B91" w:rsidP="00FE4239">
      <w:pPr>
        <w:ind w:left="708"/>
        <w:jc w:val="center"/>
      </w:pPr>
    </w:p>
    <w:tbl>
      <w:tblPr>
        <w:tblW w:w="12135" w:type="dxa"/>
        <w:tblInd w:w="1000" w:type="dxa"/>
        <w:tblLayout w:type="fixed"/>
        <w:tblLook w:val="04A0" w:firstRow="1" w:lastRow="0" w:firstColumn="1" w:lastColumn="0" w:noHBand="0" w:noVBand="1"/>
      </w:tblPr>
      <w:tblGrid>
        <w:gridCol w:w="735"/>
        <w:gridCol w:w="1979"/>
        <w:gridCol w:w="6571"/>
        <w:gridCol w:w="856"/>
        <w:gridCol w:w="794"/>
        <w:gridCol w:w="1200"/>
      </w:tblGrid>
      <w:tr w:rsidR="00C37B91" w:rsidTr="00CD78DB">
        <w:trPr>
          <w:trHeight w:val="42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76" w:lineRule="auto"/>
            </w:pPr>
            <w:r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Nr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t>Opis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Ilość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j.m.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Cena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MNKI/EI/04835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Biurko Calvados – posiada półkę  na klawiaturę, , szer.: 160,5 cm, głęb.: 75 cm, wys.: 76 cm.</w:t>
            </w:r>
            <w:r w:rsidR="00CD78DB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50,00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MNKI/EI/04838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Komoda z witryną Calvados – 4 drzwiczki, 2 przeszklone, brak 1 półki szer.: 160 cm, głęb.: 40 cm, wys.: 114 cm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140,00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MNKI/EI/04841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 xml:space="preserve">Kontener mobilny do biurka Calvados – 3 szuflady + półeczka, brak kluczyka, szer.: 42 cm, głęb.: 50,5, wys.: 71 cm.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40,00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MNKI/EI/05067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Kontener do biurka jasny popiel – uszkodzony, brak jednego kółka, brak kluczyka, 4 szuflady, szer.: 43 cm, głęb.: 58 cm, wys.: 64 cm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B61B8E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2</w:t>
            </w:r>
            <w:r w:rsidR="00FE4239">
              <w:rPr>
                <w:rFonts w:ascii="Calibri Light" w:hAnsi="Calibri Light" w:cs="Calibri Light"/>
              </w:rPr>
              <w:t>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MNKI/EI/04842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 xml:space="preserve">Kontener mobilny do biurka Calvados – 1 szuflada i szafka z 1 półką, brak kluczyka, szer.: 43, głęb.: 52, wys.: 63 cm.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40,00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6.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MNKI/EI/05076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Szafa biurowa jasny popiel Szer.: 80 cm; głęb.: 36,5 wys.: 220 cm;  cm w środku 5 półek na segregatory, brak kluczyka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95,00</w:t>
            </w:r>
          </w:p>
        </w:tc>
      </w:tr>
      <w:tr w:rsidR="00C37B91" w:rsidTr="00CD78DB">
        <w:trPr>
          <w:trHeight w:val="67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7.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MNKI/EI/05027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Biurko olcha szer.: 160 cm, głęb.: 80 cm, wys.: 74 cm – prosta bryła, brak szuflad, półki na klawiaturę, kontenera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50,00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8.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MNKI/EI/05075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Szafa biurowa jasny popiel Szer.: 80 cm; wys.: 220 cm; głęb.: 36,5 cm w środku 5 półek na segregatory, brak kluczyka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95,00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9.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MNKI/EI/05077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Szafa biurowa jasny popiel Szer.: 80 cm; wys.: 220 cm; głęb.: 36,5 cm w środku 5 półek na segregatory, brak kluczyka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95,00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10.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</w:t>
            </w:r>
            <w:r w:rsidR="007F789D">
              <w:rPr>
                <w:rFonts w:ascii="Calibri Light" w:hAnsi="Calibri Light" w:cs="Calibri Light"/>
              </w:rPr>
              <w:t>04903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7F789D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Biurko olcha – szer.: 160 cm, głęb.: 72 cm, wys.: 75 cm, prosta bryła: blat i boki.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30,00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  <w:r w:rsidR="00CD78DB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MNKI/EI/05062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Zabudowa kuchenna stojąca olcha – zlew jednokomorowy z osuszaczem: 80 cm, na 60 cm, 3 szafki, szerokość całego zestawu (ze zlewem) 218 cm, głęb.: 60 cm, wys.: 90 cm</w:t>
            </w:r>
            <w:r w:rsidR="007F789D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30,00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lastRenderedPageBreak/>
              <w:t>1</w:t>
            </w:r>
            <w:r w:rsidR="00CD78DB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MNKI/EI/04844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 xml:space="preserve">Kontener mobilny do biurka Calvados – 3 szuflady + półeczka, brak kluczyka, szer.: 42 cm, głęb.: 50,5, wys.: 71 cm.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hAnsi="Calibri Light" w:cs="Calibri Light"/>
              </w:rPr>
              <w:t>40,00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3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MNKI/EI/04943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Szafka biurowa olcha szuflada, półka, szafka, szer.: 50, głęb.: 38 cm, wys.: 78 cm</w:t>
            </w:r>
            <w:r w:rsidR="007F789D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95,00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MNKI/EI/05150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Szafa biurowa – zestaw meblowy, dwie szafy wysokie, dwie niskie i wnęka, szer.: 200 cm, głęb.: 41 cm, wys.: 254 cm. Brak uchwytów, brak kluczyków, niekompletne półki</w:t>
            </w:r>
            <w:r w:rsidR="007F789D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95,00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5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MNKI/EI/04836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Biurko calvados szer.: 160 cm, głęb.: 75 cm, wys.: 74 cm - brak podstawki na klawiaturę (zdekompletowane)</w:t>
            </w:r>
            <w:r w:rsidR="007F789D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50,00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6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MNKI/EI/05021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Komoda olcha - Komoda trzydrzwiowa: szer.: 150 cm; głęb.: 42 cm; wys.: 70 cm. W środku półki, w szerszej części: szerokość: 95 cm; wysokość między półkami: 34 cm, w węższej części: 48 cm szerokość, 34 cm wysokość</w:t>
            </w:r>
            <w:r w:rsidR="007F789D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140,00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7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MNKI/EI/04910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Biurko olcha -– duże biurko o nieregularnym kształcie z podstawką na klawiaturę, blat zniszczony (miejscowe spuchnięcia płyty), szer.: 180 cm, głęb.: 85 cm, wys.: 75 cm</w:t>
            </w:r>
            <w:r w:rsidR="007F789D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  <w:p w:rsidR="00C37B91" w:rsidRDefault="00C37B91">
            <w:pPr>
              <w:widowControl w:val="0"/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50,00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CD78DB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18</w:t>
            </w:r>
            <w:r w:rsidR="00FE4239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MNKI/EI/05054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Biurko Olcha – z podstawką na klawiaturę, szer.: 150 cm, głęb.: 70 cm, wys.: 74 cm. Stan dobry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  <w:p w:rsidR="00C37B91" w:rsidRDefault="00C37B91">
            <w:pPr>
              <w:widowControl w:val="0"/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50,00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CD78DB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19</w:t>
            </w:r>
            <w:r w:rsidR="00FE4239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MNKI/EI/01847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Biurko ciemny brąz – małe zdekompletowane (brak podstawki na klawiaturę), szer.: 90,5 cm, głęb.: 40 cm, wys.: 74 cm. Stan średni.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  <w:p w:rsidR="00C37B91" w:rsidRDefault="00C37B91">
            <w:pPr>
              <w:widowControl w:val="0"/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50,00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0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MNKI/EI/00601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 xml:space="preserve">Biurko komputerowe kolor orzech, posiada nadstawkę, szer. Biurka: 140 cm, wys.: biurka: 78 cm, szer. Całości: 184 cm, wys. Całości: 112 cm, głęb.: 65 cm.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  <w:p w:rsidR="00C37B91" w:rsidRDefault="00C37B91">
            <w:pPr>
              <w:widowControl w:val="0"/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50,00</w:t>
            </w:r>
          </w:p>
        </w:tc>
      </w:tr>
      <w:tr w:rsidR="00C37B91" w:rsidTr="00CD78DB">
        <w:trPr>
          <w:trHeight w:val="37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1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RÓŻNE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 xml:space="preserve">Krzesło konferencyjne bez oparcia bez deski tapicerowane, kolor niebieski.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  <w:p w:rsidR="00C37B91" w:rsidRDefault="00C37B91">
            <w:pPr>
              <w:widowControl w:val="0"/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19,00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RÓŻNE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 xml:space="preserve">Krzesło konferencyjne z oparciami tapicerowane, kolor niebieski, czarne oparcia.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  <w:p w:rsidR="00C37B91" w:rsidRDefault="00C37B91">
            <w:pPr>
              <w:widowControl w:val="0"/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19,00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3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RÓŻNE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 xml:space="preserve">Krzesło konferencyjne z deską tapicerowane kolor niebieski czarna deska.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19,00</w:t>
            </w:r>
          </w:p>
        </w:tc>
      </w:tr>
      <w:tr w:rsidR="00C37B91" w:rsidTr="00CD78DB">
        <w:trPr>
          <w:trHeight w:val="25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CD78DB">
              <w:rPr>
                <w:rFonts w:ascii="Calibri Light" w:eastAsia="Times New Roman" w:hAnsi="Calibri Light" w:cs="Calibri Light"/>
                <w:lang w:eastAsia="pl-PL"/>
              </w:rPr>
              <w:t>4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Brak numeru</w:t>
            </w:r>
            <w:r w:rsidR="00B52367">
              <w:rPr>
                <w:rFonts w:ascii="Calibri Light" w:eastAsia="Times New Roman" w:hAnsi="Calibri Light" w:cs="Calibri Light"/>
                <w:lang w:eastAsia="pl-PL"/>
              </w:rPr>
              <w:t>.</w:t>
            </w:r>
            <w:r w:rsidR="00B52367">
              <w:t xml:space="preserve"> </w:t>
            </w:r>
            <w:r w:rsidR="00B52367" w:rsidRPr="00B52367">
              <w:rPr>
                <w:rFonts w:ascii="Calibri Light" w:eastAsia="Times New Roman" w:hAnsi="Calibri Light" w:cs="Calibri Light"/>
                <w:lang w:eastAsia="pl-PL"/>
              </w:rPr>
              <w:t>Nie ewidencjonowane w bazie wyposażenia</w:t>
            </w:r>
            <w:r w:rsidR="00B52367">
              <w:rPr>
                <w:rFonts w:ascii="Calibri Light" w:eastAsia="Times New Roman" w:hAnsi="Calibri Light" w:cs="Calibri Light"/>
                <w:lang w:eastAsia="pl-PL"/>
              </w:rPr>
              <w:t>.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Siedzisko</w:t>
            </w:r>
            <w:r w:rsidR="00B52367">
              <w:rPr>
                <w:rFonts w:ascii="Calibri Light" w:eastAsia="Times New Roman" w:hAnsi="Calibri Light" w:cs="Calibri Light"/>
                <w:lang w:eastAsia="pl-PL"/>
              </w:rPr>
              <w:t xml:space="preserve"> okrągłe</w:t>
            </w:r>
            <w:r w:rsidR="007F789D">
              <w:rPr>
                <w:rFonts w:ascii="Calibri Light" w:eastAsia="Times New Roman" w:hAnsi="Calibri Light" w:cs="Calibri Light"/>
                <w:lang w:eastAsia="pl-PL"/>
              </w:rPr>
              <w:t xml:space="preserve"> z oparciem</w:t>
            </w:r>
            <w:r w:rsidR="00B52367">
              <w:rPr>
                <w:rFonts w:ascii="Calibri Light" w:eastAsia="Times New Roman" w:hAnsi="Calibri Light" w:cs="Calibri Light"/>
                <w:lang w:eastAsia="pl-PL"/>
              </w:rPr>
              <w:t>, tapicerowane</w:t>
            </w:r>
            <w:r>
              <w:rPr>
                <w:rFonts w:ascii="Calibri Light" w:eastAsia="Times New Roman" w:hAnsi="Calibri Light" w:cs="Calibri Light"/>
                <w:lang w:eastAsia="pl-PL"/>
              </w:rPr>
              <w:t xml:space="preserve"> w kolorze niebieskim </w:t>
            </w:r>
            <w:r w:rsidR="00B52367">
              <w:rPr>
                <w:rFonts w:ascii="Calibri Light" w:eastAsia="Times New Roman" w:hAnsi="Calibri Light" w:cs="Calibri Light"/>
                <w:lang w:eastAsia="pl-PL"/>
              </w:rPr>
              <w:t>(do poczekalni, holu, szatni</w:t>
            </w:r>
            <w:bookmarkStart w:id="0" w:name="_GoBack"/>
            <w:bookmarkEnd w:id="0"/>
            <w:r w:rsidR="00B52367">
              <w:rPr>
                <w:rFonts w:ascii="Calibri Light" w:eastAsia="Times New Roman" w:hAnsi="Calibri Light" w:cs="Calibri Light"/>
                <w:lang w:eastAsia="pl-PL"/>
              </w:rPr>
              <w:t>)</w:t>
            </w:r>
            <w:r w:rsidR="00ED22B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pl-PL"/>
              </w:rPr>
              <w:t>–  średnica: 180 cm, wysokość: 180 cm. Stan dobry</w:t>
            </w:r>
            <w:r w:rsidR="00E1381D">
              <w:rPr>
                <w:rFonts w:ascii="Calibri Light" w:eastAsia="Times New Roman" w:hAnsi="Calibri Light" w:cs="Calibri Light"/>
                <w:lang w:eastAsia="pl-PL"/>
              </w:rPr>
              <w:t xml:space="preserve">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FE4239">
            <w:pPr>
              <w:widowControl w:val="0"/>
              <w:spacing w:after="0" w:line="240" w:lineRule="auto"/>
            </w:pPr>
            <w:r>
              <w:rPr>
                <w:rFonts w:ascii="Calibri Light" w:eastAsia="Times New Roman" w:hAnsi="Calibri Light" w:cs="Calibri Light"/>
                <w:lang w:eastAsia="pl-PL"/>
              </w:rPr>
              <w:t>szt.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91" w:rsidRDefault="00B52367">
            <w:pPr>
              <w:widowControl w:val="0"/>
              <w:spacing w:after="0" w:line="240" w:lineRule="auto"/>
            </w:pPr>
            <w:r>
              <w:t>100,00</w:t>
            </w:r>
          </w:p>
        </w:tc>
      </w:tr>
    </w:tbl>
    <w:p w:rsidR="00705E3C" w:rsidRDefault="00705E3C">
      <w:pPr>
        <w:rPr>
          <w:rFonts w:asciiTheme="majorHAnsi" w:hAnsiTheme="majorHAnsi" w:cstheme="majorHAnsi"/>
        </w:rPr>
      </w:pP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Akceptacja Dyrektora Muzeum Narodowego w Kielcach</w:t>
      </w: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Podpis Głównego księgowego</w:t>
      </w: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</w:p>
    <w:p w:rsidR="00705E3C" w:rsidRDefault="00705E3C" w:rsidP="00705E3C">
      <w:pPr>
        <w:ind w:left="778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</w:t>
      </w:r>
    </w:p>
    <w:sectPr w:rsidR="00705E3C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B91"/>
    <w:rsid w:val="000D3D78"/>
    <w:rsid w:val="003500DD"/>
    <w:rsid w:val="00705E3C"/>
    <w:rsid w:val="007F789D"/>
    <w:rsid w:val="00B52367"/>
    <w:rsid w:val="00B61B8E"/>
    <w:rsid w:val="00C37B91"/>
    <w:rsid w:val="00CD78DB"/>
    <w:rsid w:val="00D44EAC"/>
    <w:rsid w:val="00E1381D"/>
    <w:rsid w:val="00ED22B8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7657"/>
  <w15:docId w15:val="{92DCDC77-83E8-44BB-9DB6-4EF7D666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4D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74DC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39"/>
    <w:rsid w:val="00EF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B872-3952-401F-9A08-73F90320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Narodowe w Kielcach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AAD-MKA</dc:creator>
  <dc:description/>
  <cp:lastModifiedBy>AAD-JN</cp:lastModifiedBy>
  <cp:revision>32</cp:revision>
  <cp:lastPrinted>2025-11-25T14:16:00Z</cp:lastPrinted>
  <dcterms:created xsi:type="dcterms:W3CDTF">2025-11-25T10:52:00Z</dcterms:created>
  <dcterms:modified xsi:type="dcterms:W3CDTF">2025-12-10T10:36:00Z</dcterms:modified>
  <dc:language>pl-PL</dc:language>
</cp:coreProperties>
</file>