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5F" w:rsidRPr="00905C5F" w:rsidRDefault="00905C5F" w:rsidP="00905C5F">
      <w:pPr>
        <w:ind w:left="7080"/>
        <w:jc w:val="both"/>
        <w:rPr>
          <w:rStyle w:val="Domy9clnaczcionkaakapitu"/>
          <w:rFonts w:asciiTheme="minorHAnsi" w:hAnsiTheme="minorHAnsi" w:cs="Calibri"/>
          <w:sz w:val="18"/>
          <w:szCs w:val="18"/>
        </w:rPr>
      </w:pPr>
      <w:r w:rsidRPr="00905C5F">
        <w:rPr>
          <w:rStyle w:val="Domy9clnaczcionkaakapitu"/>
          <w:rFonts w:asciiTheme="minorHAnsi" w:hAnsiTheme="minorHAnsi" w:cs="Calibri"/>
          <w:sz w:val="18"/>
          <w:szCs w:val="18"/>
        </w:rPr>
        <w:t xml:space="preserve">Załącznik nr 3 do Ogłoszenia o sprzedaży majątku ruchomego Muzeum Narodowego w Kielcach </w:t>
      </w:r>
    </w:p>
    <w:p w:rsidR="00F340BE" w:rsidRDefault="00905C5F" w:rsidP="00905C5F">
      <w:pPr>
        <w:ind w:left="7080"/>
        <w:jc w:val="both"/>
        <w:rPr>
          <w:rStyle w:val="Domy9clnaczcionkaakapitu"/>
          <w:rFonts w:asciiTheme="minorHAnsi" w:hAnsiTheme="minorHAnsi" w:cs="Calibri"/>
          <w:sz w:val="18"/>
          <w:szCs w:val="18"/>
        </w:rPr>
      </w:pPr>
      <w:r w:rsidRPr="00905C5F">
        <w:rPr>
          <w:rStyle w:val="Domy9clnaczcionkaakapitu"/>
          <w:rFonts w:asciiTheme="minorHAnsi" w:hAnsiTheme="minorHAnsi" w:cs="Calibri"/>
          <w:sz w:val="18"/>
          <w:szCs w:val="18"/>
        </w:rPr>
        <w:t xml:space="preserve">nr </w:t>
      </w:r>
      <w:r w:rsidR="00D37DFA">
        <w:rPr>
          <w:rStyle w:val="Domy9clnaczcionkaakapitu"/>
          <w:rFonts w:asciiTheme="minorHAnsi" w:hAnsiTheme="minorHAnsi" w:cs="Calibri"/>
          <w:sz w:val="18"/>
          <w:szCs w:val="18"/>
        </w:rPr>
        <w:t>ATE.233.</w:t>
      </w:r>
      <w:r w:rsidR="00B339E9">
        <w:rPr>
          <w:rStyle w:val="Domy9clnaczcionkaakapitu"/>
          <w:rFonts w:asciiTheme="minorHAnsi" w:hAnsiTheme="minorHAnsi" w:cs="Calibri"/>
          <w:sz w:val="18"/>
          <w:szCs w:val="18"/>
        </w:rPr>
        <w:t>3</w:t>
      </w:r>
      <w:bookmarkStart w:id="0" w:name="_GoBack"/>
      <w:bookmarkEnd w:id="0"/>
      <w:r w:rsidR="00D37DFA">
        <w:rPr>
          <w:rStyle w:val="Domy9clnaczcionkaakapitu"/>
          <w:rFonts w:asciiTheme="minorHAnsi" w:hAnsiTheme="minorHAnsi" w:cs="Calibri"/>
          <w:sz w:val="18"/>
          <w:szCs w:val="18"/>
        </w:rPr>
        <w:t>.2025</w:t>
      </w:r>
    </w:p>
    <w:p w:rsidR="00905C5F" w:rsidRPr="00905C5F" w:rsidRDefault="00905C5F" w:rsidP="00905C5F">
      <w:pPr>
        <w:ind w:left="7080"/>
        <w:jc w:val="both"/>
        <w:rPr>
          <w:rStyle w:val="Domy9clnaczcionkaakapitu"/>
          <w:rFonts w:asciiTheme="minorHAnsi" w:hAnsiTheme="minorHAnsi" w:cs="Calibri"/>
          <w:sz w:val="18"/>
          <w:szCs w:val="18"/>
        </w:rPr>
      </w:pPr>
      <w:r>
        <w:rPr>
          <w:rStyle w:val="Domy9clnaczcionkaakapitu"/>
          <w:rFonts w:asciiTheme="minorHAnsi" w:hAnsiTheme="minorHAnsi" w:cs="Calibri"/>
          <w:sz w:val="18"/>
          <w:szCs w:val="18"/>
        </w:rPr>
        <w:tab/>
      </w:r>
    </w:p>
    <w:p w:rsidR="00F340BE" w:rsidRDefault="00F340BE" w:rsidP="00F340BE">
      <w:pPr>
        <w:jc w:val="center"/>
        <w:rPr>
          <w:rStyle w:val="Domy9clnaczcionkaakapitu"/>
          <w:rFonts w:asciiTheme="minorHAnsi" w:hAnsiTheme="minorHAnsi" w:cs="Calibri"/>
          <w:b/>
        </w:rPr>
      </w:pPr>
      <w:r w:rsidRPr="00F340BE">
        <w:rPr>
          <w:rStyle w:val="Domy9clnaczcionkaakapitu"/>
          <w:rFonts w:asciiTheme="minorHAnsi" w:hAnsiTheme="minorHAnsi" w:cs="Calibri"/>
          <w:b/>
        </w:rPr>
        <w:t>Klauzula informacyjna z art. 13 RODO.</w:t>
      </w:r>
    </w:p>
    <w:p w:rsidR="00591E4E" w:rsidRPr="00F340BE" w:rsidRDefault="00591E4E" w:rsidP="00F340BE">
      <w:pPr>
        <w:jc w:val="center"/>
        <w:rPr>
          <w:rStyle w:val="Domy9clnaczcionkaakapitu"/>
          <w:rFonts w:asciiTheme="minorHAnsi" w:hAnsiTheme="minorHAnsi" w:cs="Calibri"/>
          <w:b/>
        </w:rPr>
      </w:pP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 xml:space="preserve">Zgodnie z art. 13 ust. 1 i 2 rozporządzenia Parlamentu Europejskiego i Rady (UE) 2016/679 </w:t>
      </w:r>
      <w:r>
        <w:rPr>
          <w:rStyle w:val="Domy9clnaczcionkaakapitu"/>
          <w:rFonts w:asciiTheme="minorHAnsi" w:hAnsiTheme="minorHAnsi" w:cs="Calibri"/>
        </w:rPr>
        <w:br/>
      </w:r>
      <w:r w:rsidRPr="007F1A8A">
        <w:rPr>
          <w:rStyle w:val="Domy9clnaczcionkaakapitu"/>
          <w:rFonts w:asciiTheme="minorHAnsi" w:hAnsiTheme="minorHAnsi" w:cs="Calibr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Style w:val="Domy9clnaczcionkaakapitu"/>
          <w:rFonts w:asciiTheme="minorHAnsi" w:hAnsiTheme="minorHAnsi" w:cs="Calibri"/>
        </w:rPr>
        <w:br/>
      </w:r>
      <w:r w:rsidRPr="007F1A8A">
        <w:rPr>
          <w:rStyle w:val="Domy9clnaczcionkaakapitu"/>
          <w:rFonts w:asciiTheme="minorHAnsi" w:hAnsiTheme="minorHAnsi" w:cs="Calibri"/>
        </w:rPr>
        <w:t xml:space="preserve">z 04.05.2016, str. 1), dalej „RODO”, 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 xml:space="preserve"> informuję, że: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 xml:space="preserve">administratorem Pani/Pana danych osobowych jest Muzeum Narodowe w Kielcach, </w:t>
      </w:r>
      <w:r w:rsidRPr="007F1A8A">
        <w:rPr>
          <w:rStyle w:val="Domy9clnaczcionkaakapitu"/>
          <w:rFonts w:asciiTheme="minorHAnsi" w:hAnsiTheme="minorHAnsi" w:cs="Calibri"/>
        </w:rPr>
        <w:br/>
        <w:t>pl. Zamkowy 1, 25-010 Kielce.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 xml:space="preserve">Pani/Pana dane osobowe przetwarzane będą na podstawie art. 6 ust. 1 lit. c RODO 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w celu związanym z niniejszym postępowaniem o udzielenie zamówienia publicznego;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>odbiorcami Pani/Pana danych osobowych będą osoby lub podmioty, którym udostępniona zostanie dokumentacja postępowania w oparciu o zasady dostępu do informacji publicznej oraz zasadę jawności postępowań w sprawie zamówień publicznych,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>Pani/Pana dane osobowe będą przechowywane przez okres archiwizacji dokumentacji wynikający z wewnętrznych regulacji obowiązujących w Muzeum Narodowym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 xml:space="preserve"> w Kielcach;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>obowiązek podania przez Panią/Pana danych osobowych bezpośrednio Pani/Pana dotyczących jest wymogiem związanym z udziałem w postępowaniu o udzielenie zamówienia publicznego;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 xml:space="preserve"> w odniesieniu do Pani/Pana danych osobowych decyzje nie będą podejmowane </w:t>
      </w:r>
      <w:r>
        <w:rPr>
          <w:rStyle w:val="Domy9clnaczcionkaakapitu"/>
          <w:rFonts w:asciiTheme="minorHAnsi" w:hAnsiTheme="minorHAnsi" w:cs="Calibri"/>
        </w:rPr>
        <w:br/>
      </w:r>
      <w:r w:rsidRPr="007F1A8A">
        <w:rPr>
          <w:rStyle w:val="Domy9clnaczcionkaakapitu"/>
          <w:rFonts w:asciiTheme="minorHAnsi" w:hAnsiTheme="minorHAnsi" w:cs="Calibri"/>
        </w:rPr>
        <w:t>w sposób zautomatyzowany, stosowanie do art. 22 RODO;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>Posiada Pani/Pan: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na podstawie art. 15 RODO prawo dostępu do danych osobowych Pani/Pana dotyczących;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na podstawie art. 16 RODO prawo do sprostowania Pani/Pana danych osobowych;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 xml:space="preserve">− na podstawie art. 18 RODO prawo żądania od administratora ograniczenia przetwarzania danych osobowych z zastrzeżeniem przypadków, o których mowa w art. 18 ust. 2 RODO;  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prawo do wniesienia skargi do Prezesa Urzędu Ochrony Danych Osobowych, gdy uzna Pani/Pan, że przetwarzanie danych osobowych Pani/Pana dotyczących narusza przepisy RODO;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•</w:t>
      </w:r>
      <w:r w:rsidRPr="007F1A8A">
        <w:rPr>
          <w:rStyle w:val="Domy9clnaczcionkaakapitu"/>
          <w:rFonts w:asciiTheme="minorHAnsi" w:hAnsiTheme="minorHAnsi" w:cs="Calibri"/>
        </w:rPr>
        <w:tab/>
        <w:t xml:space="preserve"> nie przysługuje Pani/Panu: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w związku z art. 17 ust. 3 lit. b, d lub e RODO prawo do usunięcia danych osobowych;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prawo do przenoszenia danych osobowych, o którym mowa w art. 20 RODO;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>− na podstawie art. 21 RODO prawo sprzeciwu, wobec przetwarzania danych osobowych, gdyż podstawą prawną przetwarzania Pani/Pana danych osobowych jest art. 6 ust. 1 lit. c RODO.</w:t>
      </w: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</w:p>
    <w:p w:rsidR="00F340BE" w:rsidRPr="007F1A8A" w:rsidRDefault="00F340BE" w:rsidP="00F340BE">
      <w:pPr>
        <w:jc w:val="both"/>
        <w:rPr>
          <w:rStyle w:val="Domy9clnaczcionkaakapitu"/>
          <w:rFonts w:asciiTheme="minorHAnsi" w:hAnsiTheme="minorHAnsi" w:cs="Calibri"/>
        </w:rPr>
      </w:pPr>
      <w:r w:rsidRPr="007F1A8A">
        <w:rPr>
          <w:rStyle w:val="Domy9clnaczcionkaakapitu"/>
          <w:rFonts w:asciiTheme="minorHAnsi" w:hAnsiTheme="minorHAnsi" w:cs="Calibri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</w:t>
      </w:r>
      <w:r>
        <w:rPr>
          <w:rStyle w:val="Domy9clnaczcionkaakapitu"/>
          <w:rFonts w:asciiTheme="minorHAnsi" w:hAnsiTheme="minorHAnsi" w:cs="Calibri"/>
        </w:rPr>
        <w:br/>
      </w:r>
      <w:r w:rsidRPr="007F1A8A">
        <w:rPr>
          <w:rStyle w:val="Domy9clnaczcionkaakapitu"/>
          <w:rFonts w:asciiTheme="minorHAnsi" w:hAnsiTheme="minorHAnsi" w:cs="Calibri"/>
        </w:rPr>
        <w:t>co najmniej jedno z włączeń, o których mowa w art. 14 ust. 5 RODO.</w:t>
      </w:r>
    </w:p>
    <w:p w:rsidR="0072542C" w:rsidRDefault="00B339E9"/>
    <w:sectPr w:rsidR="0072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BE"/>
    <w:rsid w:val="00591E4E"/>
    <w:rsid w:val="00905C5F"/>
    <w:rsid w:val="009E1F2A"/>
    <w:rsid w:val="00B339E9"/>
    <w:rsid w:val="00C45227"/>
    <w:rsid w:val="00D37DFA"/>
    <w:rsid w:val="00F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7E2"/>
  <w15:chartTrackingRefBased/>
  <w15:docId w15:val="{261E79DF-EA80-45F9-A437-E0AE156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40B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9clnaczcionkaakapitu">
    <w:name w:val="Domyś9clna czcionka akapitu"/>
    <w:uiPriority w:val="99"/>
    <w:rsid w:val="00F3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Narodowe w Kielcach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AAD-MKA</dc:creator>
  <cp:keywords/>
  <dc:description/>
  <cp:lastModifiedBy>AAD-MKA</cp:lastModifiedBy>
  <cp:revision>5</cp:revision>
  <dcterms:created xsi:type="dcterms:W3CDTF">2025-09-18T08:06:00Z</dcterms:created>
  <dcterms:modified xsi:type="dcterms:W3CDTF">2025-12-10T09:32:00Z</dcterms:modified>
</cp:coreProperties>
</file>